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DC" w:rsidRDefault="00F75DF4">
      <w:r>
        <w:t>Data Cloud India</w:t>
      </w:r>
    </w:p>
    <w:p w:rsidR="00F75DF4" w:rsidRDefault="00F75DF4">
      <w:hyperlink r:id="rId5" w:history="1">
        <w:r>
          <w:rPr>
            <w:rStyle w:val="Hyperlink"/>
          </w:rPr>
          <w:t>https://data-economy.com/cmai-india-and-broadgroup-forge-strategic-partnership-agreement-and-set-to-launch-of-national-data-center-cloud-empowerment-development-council/</w:t>
        </w:r>
      </w:hyperlink>
      <w:r>
        <w:t xml:space="preserve"> 10.1.2019</w:t>
      </w:r>
    </w:p>
    <w:p w:rsidR="00F75DF4" w:rsidRDefault="00F75DF4" w:rsidP="00F75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48"/>
        </w:rPr>
      </w:pPr>
      <w:r w:rsidRPr="00F75DF4">
        <w:rPr>
          <w:rFonts w:ascii="Arial" w:eastAsia="Times New Roman" w:hAnsi="Arial" w:cs="Arial"/>
          <w:b/>
          <w:bCs/>
          <w:color w:val="333333"/>
          <w:kern w:val="36"/>
          <w:sz w:val="28"/>
          <w:szCs w:val="48"/>
        </w:rPr>
        <w:t xml:space="preserve">CMAI India </w:t>
      </w:r>
      <w:proofErr w:type="gramStart"/>
      <w:r w:rsidRPr="00F75DF4">
        <w:rPr>
          <w:rFonts w:ascii="Arial" w:eastAsia="Times New Roman" w:hAnsi="Arial" w:cs="Arial"/>
          <w:b/>
          <w:bCs/>
          <w:color w:val="333333"/>
          <w:kern w:val="36"/>
          <w:sz w:val="28"/>
          <w:szCs w:val="48"/>
        </w:rPr>
        <w:t>And</w:t>
      </w:r>
      <w:proofErr w:type="gramEnd"/>
      <w:r w:rsidRPr="00F75DF4">
        <w:rPr>
          <w:rFonts w:ascii="Arial" w:eastAsia="Times New Roman" w:hAnsi="Arial" w:cs="Arial"/>
          <w:b/>
          <w:bCs/>
          <w:color w:val="333333"/>
          <w:kern w:val="36"/>
          <w:sz w:val="28"/>
          <w:szCs w:val="48"/>
        </w:rPr>
        <w:t xml:space="preserve"> </w:t>
      </w:r>
      <w:proofErr w:type="spellStart"/>
      <w:r w:rsidRPr="00F75DF4">
        <w:rPr>
          <w:rFonts w:ascii="Arial" w:eastAsia="Times New Roman" w:hAnsi="Arial" w:cs="Arial"/>
          <w:b/>
          <w:bCs/>
          <w:color w:val="333333"/>
          <w:kern w:val="36"/>
          <w:sz w:val="28"/>
          <w:szCs w:val="48"/>
        </w:rPr>
        <w:t>BroadGroup</w:t>
      </w:r>
      <w:proofErr w:type="spellEnd"/>
      <w:r w:rsidRPr="00F75DF4">
        <w:rPr>
          <w:rFonts w:ascii="Arial" w:eastAsia="Times New Roman" w:hAnsi="Arial" w:cs="Arial"/>
          <w:b/>
          <w:bCs/>
          <w:color w:val="333333"/>
          <w:kern w:val="36"/>
          <w:sz w:val="28"/>
          <w:szCs w:val="48"/>
        </w:rPr>
        <w:t xml:space="preserve"> Forge Strategic Partnership Agreement And Set To Launch Of National Data Center &amp; Cloud Empowerment Development Council</w:t>
      </w:r>
    </w:p>
    <w:p w:rsidR="00F75DF4" w:rsidRDefault="00F75DF4" w:rsidP="00F75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color w:val="333333"/>
          <w:sz w:val="15"/>
          <w:szCs w:val="15"/>
        </w:rPr>
      </w:pPr>
      <w:r w:rsidRPr="00F75DF4">
        <w:rPr>
          <w:rFonts w:ascii="Arial" w:eastAsia="Times New Roman" w:hAnsi="Arial" w:cs="Arial"/>
          <w:b/>
          <w:bCs/>
          <w:color w:val="333333"/>
          <w:sz w:val="15"/>
        </w:rPr>
        <w:t>By</w:t>
      </w:r>
      <w:r w:rsidRPr="00F75DF4">
        <w:rPr>
          <w:rFonts w:ascii="Arial" w:eastAsia="Times New Roman" w:hAnsi="Arial" w:cs="Arial"/>
          <w:color w:val="333333"/>
          <w:sz w:val="15"/>
        </w:rPr>
        <w:t> </w:t>
      </w:r>
      <w:hyperlink r:id="rId6" w:history="1">
        <w:proofErr w:type="spellStart"/>
        <w:r w:rsidRPr="00F75DF4">
          <w:rPr>
            <w:rFonts w:ascii="Arial" w:eastAsia="Times New Roman" w:hAnsi="Arial" w:cs="Arial"/>
            <w:color w:val="338CC0"/>
            <w:sz w:val="15"/>
          </w:rPr>
          <w:t>Datacloud</w:t>
        </w:r>
        <w:proofErr w:type="spellEnd"/>
        <w:r w:rsidRPr="00F75DF4">
          <w:rPr>
            <w:rFonts w:ascii="Arial" w:eastAsia="Times New Roman" w:hAnsi="Arial" w:cs="Arial"/>
            <w:color w:val="338CC0"/>
            <w:sz w:val="15"/>
          </w:rPr>
          <w:t xml:space="preserve"> Team</w:t>
        </w:r>
      </w:hyperlink>
      <w:r w:rsidRPr="00F75DF4">
        <w:rPr>
          <w:rFonts w:ascii="Arial" w:eastAsia="Times New Roman" w:hAnsi="Arial" w:cs="Arial"/>
          <w:color w:val="333333"/>
          <w:sz w:val="15"/>
        </w:rPr>
        <w:t> </w:t>
      </w:r>
      <w:r w:rsidRPr="00F75DF4">
        <w:rPr>
          <w:rFonts w:ascii="Arial" w:eastAsia="Times New Roman" w:hAnsi="Arial" w:cs="Arial"/>
          <w:b/>
          <w:bCs/>
          <w:caps/>
          <w:color w:val="333333"/>
          <w:sz w:val="15"/>
        </w:rPr>
        <w:t>PUBLISHED:</w:t>
      </w:r>
      <w:r w:rsidRPr="00F75DF4">
        <w:rPr>
          <w:rFonts w:ascii="Arial" w:eastAsia="Times New Roman" w:hAnsi="Arial" w:cs="Arial"/>
          <w:color w:val="333333"/>
          <w:sz w:val="15"/>
        </w:rPr>
        <w:t> 00:00, 10 January, 2019 </w:t>
      </w:r>
      <w:r w:rsidRPr="00F75DF4">
        <w:rPr>
          <w:rFonts w:ascii="Arial" w:eastAsia="Times New Roman" w:hAnsi="Arial" w:cs="Arial"/>
          <w:b/>
          <w:bCs/>
          <w:caps/>
          <w:color w:val="333333"/>
          <w:sz w:val="15"/>
        </w:rPr>
        <w:t>UPDATED:</w:t>
      </w:r>
      <w:r w:rsidRPr="00F75DF4">
        <w:rPr>
          <w:rFonts w:ascii="Arial" w:eastAsia="Times New Roman" w:hAnsi="Arial" w:cs="Arial"/>
          <w:color w:val="333333"/>
          <w:sz w:val="15"/>
        </w:rPr>
        <w:t> 23:19, 9 January, 2019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2pt;height:24.2pt"/>
        </w:pict>
      </w:r>
    </w:p>
    <w:p w:rsidR="00F75DF4" w:rsidRDefault="00F75DF4" w:rsidP="00F75DF4">
      <w:pPr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pict>
          <v:rect id="_x0000_i1025" style="width:0;height:0" o:hralign="center" o:hrstd="t" o:hr="t" fillcolor="#a0a0a0" stroked="f"/>
        </w:pict>
      </w:r>
    </w:p>
    <w:p w:rsidR="00F75DF4" w:rsidRDefault="00F75DF4" w:rsidP="00F75DF4">
      <w:pPr>
        <w:pStyle w:val="Heading3"/>
        <w:shd w:val="clear" w:color="auto" w:fill="FFFFFF"/>
        <w:spacing w:before="230"/>
        <w:rPr>
          <w:rFonts w:ascii="inherit" w:hAnsi="inherit" w:cs="Arial"/>
          <w:b w:val="0"/>
          <w:bCs w:val="0"/>
          <w:color w:val="333333"/>
          <w:sz w:val="28"/>
          <w:szCs w:val="28"/>
        </w:rPr>
      </w:pPr>
      <w:proofErr w:type="spellStart"/>
      <w:r>
        <w:rPr>
          <w:rFonts w:ascii="inherit" w:hAnsi="inherit" w:cs="Arial"/>
          <w:b w:val="0"/>
          <w:bCs w:val="0"/>
          <w:color w:val="333333"/>
          <w:sz w:val="28"/>
          <w:szCs w:val="28"/>
        </w:rPr>
        <w:t>BroadGroup</w:t>
      </w:r>
      <w:proofErr w:type="spellEnd"/>
      <w:r>
        <w:rPr>
          <w:rFonts w:ascii="inherit" w:hAnsi="inherit" w:cs="Arial"/>
          <w:b w:val="0"/>
          <w:bCs w:val="0"/>
          <w:color w:val="333333"/>
          <w:sz w:val="28"/>
          <w:szCs w:val="28"/>
        </w:rPr>
        <w:t xml:space="preserve"> and the Communication Media and Infrastructure Association of India – CMAI – have formed a strategic partnership in advance of the forthcoming </w:t>
      </w:r>
      <w:proofErr w:type="spellStart"/>
      <w:r>
        <w:rPr>
          <w:rFonts w:ascii="inherit" w:hAnsi="inherit" w:cs="Arial"/>
          <w:b w:val="0"/>
          <w:bCs w:val="0"/>
          <w:color w:val="333333"/>
          <w:sz w:val="28"/>
          <w:szCs w:val="28"/>
        </w:rPr>
        <w:fldChar w:fldCharType="begin"/>
      </w:r>
      <w:r>
        <w:rPr>
          <w:rFonts w:ascii="inherit" w:hAnsi="inherit" w:cs="Arial"/>
          <w:b w:val="0"/>
          <w:bCs w:val="0"/>
          <w:color w:val="333333"/>
          <w:sz w:val="28"/>
          <w:szCs w:val="28"/>
        </w:rPr>
        <w:instrText xml:space="preserve"> HYPERLINK "http://www.datacloudindia.com/" </w:instrText>
      </w:r>
      <w:r>
        <w:rPr>
          <w:rFonts w:ascii="inherit" w:hAnsi="inherit" w:cs="Arial"/>
          <w:b w:val="0"/>
          <w:bCs w:val="0"/>
          <w:color w:val="333333"/>
          <w:sz w:val="28"/>
          <w:szCs w:val="28"/>
        </w:rPr>
        <w:fldChar w:fldCharType="separate"/>
      </w:r>
      <w:r>
        <w:rPr>
          <w:rStyle w:val="Hyperlink"/>
          <w:rFonts w:ascii="inherit" w:hAnsi="inherit" w:cs="Arial"/>
          <w:b w:val="0"/>
          <w:bCs w:val="0"/>
          <w:color w:val="338CC0"/>
          <w:sz w:val="28"/>
          <w:szCs w:val="28"/>
        </w:rPr>
        <w:t>Datacloud</w:t>
      </w:r>
      <w:proofErr w:type="spellEnd"/>
      <w:r>
        <w:rPr>
          <w:rStyle w:val="Hyperlink"/>
          <w:rFonts w:ascii="inherit" w:hAnsi="inherit" w:cs="Arial"/>
          <w:b w:val="0"/>
          <w:bCs w:val="0"/>
          <w:color w:val="338CC0"/>
          <w:sz w:val="28"/>
          <w:szCs w:val="28"/>
        </w:rPr>
        <w:t xml:space="preserve"> India and SAARC</w:t>
      </w:r>
      <w:r>
        <w:rPr>
          <w:rFonts w:ascii="inherit" w:hAnsi="inherit" w:cs="Arial"/>
          <w:b w:val="0"/>
          <w:bCs w:val="0"/>
          <w:color w:val="333333"/>
          <w:sz w:val="28"/>
          <w:szCs w:val="28"/>
        </w:rPr>
        <w:fldChar w:fldCharType="end"/>
      </w:r>
      <w:r>
        <w:rPr>
          <w:rFonts w:ascii="inherit" w:hAnsi="inherit" w:cs="Arial"/>
          <w:b w:val="0"/>
          <w:bCs w:val="0"/>
          <w:color w:val="333333"/>
          <w:sz w:val="28"/>
          <w:szCs w:val="28"/>
        </w:rPr>
        <w:t> event which takes place in Delhi 13</w:t>
      </w:r>
      <w:r>
        <w:rPr>
          <w:rFonts w:ascii="inherit" w:hAnsi="inherit" w:cs="Arial"/>
          <w:b w:val="0"/>
          <w:bCs w:val="0"/>
          <w:color w:val="333333"/>
          <w:sz w:val="21"/>
          <w:szCs w:val="21"/>
          <w:vertAlign w:val="superscript"/>
        </w:rPr>
        <w:t>th</w:t>
      </w:r>
      <w:r>
        <w:rPr>
          <w:rFonts w:ascii="inherit" w:hAnsi="inherit" w:cs="Arial"/>
          <w:b w:val="0"/>
          <w:bCs w:val="0"/>
          <w:color w:val="333333"/>
          <w:sz w:val="28"/>
          <w:szCs w:val="28"/>
        </w:rPr>
        <w:t> February 2019.</w:t>
      </w:r>
    </w:p>
    <w:p w:rsidR="00F75DF4" w:rsidRDefault="00F75DF4" w:rsidP="00F75DF4">
      <w:pPr>
        <w:pStyle w:val="NormalWeb"/>
        <w:shd w:val="clear" w:color="auto" w:fill="FFFFFF"/>
        <w:spacing w:before="0" w:beforeAutospacing="0" w:after="115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 </w:t>
      </w:r>
    </w:p>
    <w:p w:rsidR="00F75DF4" w:rsidRDefault="00F75DF4" w:rsidP="00F75DF4">
      <w:pPr>
        <w:pStyle w:val="body"/>
        <w:shd w:val="clear" w:color="auto" w:fill="FFFFFF"/>
        <w:spacing w:before="0" w:beforeAutospacing="0" w:after="0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It is also announced that a new National Data Center &amp; Cloud Empowerment Development Council for India will be officially launched at the event by Professor N K Goyal, the President of the CMAI Association of India, and Chairman Emeritus TEMA. </w:t>
      </w:r>
    </w:p>
    <w:p w:rsidR="00F75DF4" w:rsidRDefault="00F75DF4" w:rsidP="00F75DF4">
      <w:pPr>
        <w:pStyle w:val="NormalWeb"/>
        <w:shd w:val="clear" w:color="auto" w:fill="FFFFFF"/>
        <w:spacing w:before="0" w:beforeAutospacing="0" w:after="115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 </w:t>
      </w:r>
    </w:p>
    <w:p w:rsidR="00F75DF4" w:rsidRDefault="00F75DF4" w:rsidP="00F75DF4">
      <w:pPr>
        <w:pStyle w:val="body"/>
        <w:shd w:val="clear" w:color="auto" w:fill="FFFFFF"/>
        <w:spacing w:before="0" w:beforeAutospacing="0" w:after="0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“Cloud and Data Centers in India are entering a new phase as these critical services support the digital transformation of enterprises across the country,” commented Professor Goyal. “The new Council we are establishing will provide a much needed industry body to represent the interests of its members, offer a forum to monitor regulatory developments, and to promote the industry within India and internationally.” </w:t>
      </w:r>
    </w:p>
    <w:p w:rsidR="00F75DF4" w:rsidRDefault="00F75DF4" w:rsidP="00F75DF4">
      <w:pPr>
        <w:pStyle w:val="NormalWeb"/>
        <w:shd w:val="clear" w:color="auto" w:fill="FFFFFF"/>
        <w:spacing w:before="0" w:beforeAutospacing="0" w:after="115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 </w:t>
      </w:r>
    </w:p>
    <w:p w:rsidR="00F75DF4" w:rsidRDefault="00F75DF4" w:rsidP="00F75DF4">
      <w:pPr>
        <w:pStyle w:val="body"/>
        <w:shd w:val="clear" w:color="auto" w:fill="FFFFFF"/>
        <w:spacing w:before="0" w:beforeAutospacing="0" w:after="0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 xml:space="preserve">“I applaud the new initiative for the development Council,” commented Narendra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Sen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 xml:space="preserve">, Founder and CEO of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RackBank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 xml:space="preserve">. “In common with other countries, the formation of this representative body will bring important industry focus to the data center and cloud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sector.This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 xml:space="preserve"> will empower the entire ecosystem whether startup or large enterprises serving a billion internet users to put their views or concerns to government. This will ensure and in turn </w:t>
      </w:r>
      <w:proofErr w:type="gramStart"/>
      <w:r>
        <w:rPr>
          <w:rFonts w:ascii="Georgia" w:hAnsi="Georgia" w:cs="Arial"/>
          <w:color w:val="333333"/>
          <w:sz w:val="15"/>
          <w:szCs w:val="15"/>
        </w:rPr>
        <w:t>enhance :</w:t>
      </w:r>
      <w:proofErr w:type="gramEnd"/>
      <w:r>
        <w:rPr>
          <w:rFonts w:ascii="Georgia" w:hAnsi="Georgia" w:cs="Arial"/>
          <w:color w:val="333333"/>
          <w:sz w:val="15"/>
          <w:szCs w:val="15"/>
        </w:rPr>
        <w:t xml:space="preserve"> National Security, Optimized Industry Policies, Growth with International Players, Reduced cost of infrastructure.”</w:t>
      </w:r>
    </w:p>
    <w:p w:rsidR="00F75DF4" w:rsidRDefault="00F75DF4" w:rsidP="00F75DF4">
      <w:pPr>
        <w:pStyle w:val="NormalWeb"/>
        <w:shd w:val="clear" w:color="auto" w:fill="FFFFFF"/>
        <w:spacing w:before="0" w:beforeAutospacing="0" w:after="115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 </w:t>
      </w:r>
    </w:p>
    <w:p w:rsidR="00F75DF4" w:rsidRDefault="00F75DF4" w:rsidP="00F75DF4">
      <w:pPr>
        <w:pStyle w:val="body"/>
        <w:shd w:val="clear" w:color="auto" w:fill="FFFFFF"/>
        <w:spacing w:before="0" w:beforeAutospacing="0" w:after="0" w:afterAutospacing="0"/>
        <w:rPr>
          <w:rFonts w:ascii="Georgia" w:hAnsi="Georgia" w:cs="Arial"/>
          <w:color w:val="333333"/>
          <w:sz w:val="15"/>
          <w:szCs w:val="15"/>
        </w:rPr>
      </w:pPr>
      <w:proofErr w:type="spellStart"/>
      <w:r>
        <w:rPr>
          <w:rFonts w:ascii="Georgia" w:hAnsi="Georgia" w:cs="Arial"/>
          <w:color w:val="333333"/>
          <w:sz w:val="15"/>
          <w:szCs w:val="15"/>
        </w:rPr>
        <w:t>Datacloud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 xml:space="preserve"> India will provide deep content, outstanding networking and the opportunity to do deals that influence outcomes for the next 12 months and beyond. </w:t>
      </w:r>
    </w:p>
    <w:p w:rsidR="00F75DF4" w:rsidRDefault="00F75DF4" w:rsidP="00F75DF4">
      <w:pPr>
        <w:pStyle w:val="NormalWeb"/>
        <w:shd w:val="clear" w:color="auto" w:fill="FFFFFF"/>
        <w:spacing w:before="0" w:beforeAutospacing="0" w:after="115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 </w:t>
      </w:r>
    </w:p>
    <w:p w:rsidR="00F75DF4" w:rsidRDefault="00F75DF4" w:rsidP="00F75DF4">
      <w:pPr>
        <w:pStyle w:val="body"/>
        <w:shd w:val="clear" w:color="auto" w:fill="FFFFFF"/>
        <w:spacing w:before="0" w:beforeAutospacing="0" w:after="0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 xml:space="preserve">This inaugural event will explore the value of building, locating or outsourcing data center,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colocation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>, cloud, Edge and IT infrastructure across the fast growing and competitive Indian market. </w:t>
      </w:r>
    </w:p>
    <w:p w:rsidR="00F75DF4" w:rsidRDefault="00F75DF4" w:rsidP="00F75DF4">
      <w:pPr>
        <w:pStyle w:val="NormalWeb"/>
        <w:shd w:val="clear" w:color="auto" w:fill="FFFFFF"/>
        <w:spacing w:before="0" w:beforeAutospacing="0" w:after="115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 </w:t>
      </w:r>
    </w:p>
    <w:p w:rsidR="00F75DF4" w:rsidRDefault="00F75DF4" w:rsidP="00F75DF4">
      <w:pPr>
        <w:pStyle w:val="body"/>
        <w:shd w:val="clear" w:color="auto" w:fill="FFFFFF"/>
        <w:spacing w:before="0" w:beforeAutospacing="0" w:after="0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 xml:space="preserve">Attended by 250+ executives including the leadership of data center and cloud businesses and government representatives will meet with enterprise customers, investors, construction </w:t>
      </w:r>
      <w:proofErr w:type="gramStart"/>
      <w:r>
        <w:rPr>
          <w:rFonts w:ascii="Georgia" w:hAnsi="Georgia" w:cs="Arial"/>
          <w:color w:val="333333"/>
          <w:sz w:val="15"/>
          <w:szCs w:val="15"/>
        </w:rPr>
        <w:t>companies</w:t>
      </w:r>
      <w:proofErr w:type="gramEnd"/>
      <w:r>
        <w:rPr>
          <w:rFonts w:ascii="Georgia" w:hAnsi="Georgia" w:cs="Arial"/>
          <w:color w:val="333333"/>
          <w:sz w:val="15"/>
          <w:szCs w:val="15"/>
        </w:rPr>
        <w:t xml:space="preserve"> suppliers and collaborators in the deployment of mission critical cloud facilities across the region. </w:t>
      </w:r>
    </w:p>
    <w:p w:rsidR="00F75DF4" w:rsidRDefault="00F75DF4" w:rsidP="00F75DF4">
      <w:pPr>
        <w:pStyle w:val="NormalWeb"/>
        <w:shd w:val="clear" w:color="auto" w:fill="FFFFFF"/>
        <w:spacing w:before="0" w:beforeAutospacing="0" w:after="115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 </w:t>
      </w:r>
    </w:p>
    <w:p w:rsidR="00F75DF4" w:rsidRDefault="00F75DF4" w:rsidP="00F75DF4">
      <w:pPr>
        <w:pStyle w:val="body"/>
        <w:shd w:val="clear" w:color="auto" w:fill="FFFFFF"/>
        <w:spacing w:before="0" w:beforeAutospacing="0" w:after="0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 xml:space="preserve">Attendees will be able to connect and network with a dynamic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telco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 xml:space="preserve"> audience by joining the co-located Capacity India &amp; SAARC 2019 event on 12</w:t>
      </w:r>
      <w:r>
        <w:rPr>
          <w:rFonts w:ascii="Georgia" w:hAnsi="Georgia" w:cs="Arial"/>
          <w:color w:val="333333"/>
          <w:sz w:val="11"/>
          <w:szCs w:val="11"/>
          <w:vertAlign w:val="superscript"/>
        </w:rPr>
        <w:t>th</w:t>
      </w:r>
      <w:r>
        <w:rPr>
          <w:rFonts w:ascii="Georgia" w:hAnsi="Georgia" w:cs="Arial"/>
          <w:color w:val="333333"/>
          <w:sz w:val="15"/>
          <w:szCs w:val="15"/>
        </w:rPr>
        <w:t> February. Delegates will have unbridling access to both events and the shared exhibition space. </w:t>
      </w:r>
    </w:p>
    <w:p w:rsidR="00F75DF4" w:rsidRDefault="00F75DF4" w:rsidP="00F75DF4">
      <w:pPr>
        <w:pStyle w:val="NormalWeb"/>
        <w:shd w:val="clear" w:color="auto" w:fill="FFFFFF"/>
        <w:spacing w:before="0" w:beforeAutospacing="0" w:after="115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> </w:t>
      </w:r>
    </w:p>
    <w:p w:rsidR="00F75DF4" w:rsidRDefault="00F75DF4" w:rsidP="00F75DF4">
      <w:pPr>
        <w:pStyle w:val="body"/>
        <w:shd w:val="clear" w:color="auto" w:fill="FFFFFF"/>
        <w:spacing w:before="0" w:beforeAutospacing="0" w:after="0" w:afterAutospacing="0"/>
        <w:rPr>
          <w:rFonts w:ascii="Georgia" w:hAnsi="Georgia" w:cs="Arial"/>
          <w:color w:val="333333"/>
          <w:sz w:val="15"/>
          <w:szCs w:val="15"/>
        </w:rPr>
      </w:pPr>
      <w:r>
        <w:rPr>
          <w:rFonts w:ascii="Georgia" w:hAnsi="Georgia" w:cs="Arial"/>
          <w:color w:val="333333"/>
          <w:sz w:val="15"/>
          <w:szCs w:val="15"/>
        </w:rPr>
        <w:t xml:space="preserve">“We are delighted to include the participation of CMAI, its member companies, and the sector leadership at this inaugural event.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Datacloud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 xml:space="preserve"> is a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recognised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 xml:space="preserve"> beacon of high quality content offering thought leadership across the critical IT infrastructure markets and has performed a seminal role as the international networking and deal making opportunity for data centre, cloud, and Edge players,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hyperscales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 xml:space="preserve">, investors and enterprise infrastructure customers,” said Philip Low, chairman of </w:t>
      </w:r>
      <w:proofErr w:type="spellStart"/>
      <w:r>
        <w:rPr>
          <w:rFonts w:ascii="Georgia" w:hAnsi="Georgia" w:cs="Arial"/>
          <w:color w:val="333333"/>
          <w:sz w:val="15"/>
          <w:szCs w:val="15"/>
        </w:rPr>
        <w:t>BroadGroup</w:t>
      </w:r>
      <w:proofErr w:type="spellEnd"/>
      <w:r>
        <w:rPr>
          <w:rFonts w:ascii="Georgia" w:hAnsi="Georgia" w:cs="Arial"/>
          <w:color w:val="333333"/>
          <w:sz w:val="15"/>
          <w:szCs w:val="15"/>
        </w:rPr>
        <w:t>.</w:t>
      </w:r>
    </w:p>
    <w:p w:rsidR="00F75DF4" w:rsidRDefault="00F75DF4"/>
    <w:sectPr w:rsidR="00F75DF4" w:rsidSect="00AC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61F5"/>
    <w:multiLevelType w:val="multilevel"/>
    <w:tmpl w:val="A4C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75DF4"/>
    <w:rsid w:val="00AC6CDC"/>
    <w:rsid w:val="00F7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DC"/>
  </w:style>
  <w:style w:type="paragraph" w:styleId="Heading1">
    <w:name w:val="heading 1"/>
    <w:basedOn w:val="Normal"/>
    <w:link w:val="Heading1Char"/>
    <w:uiPriority w:val="9"/>
    <w:qFormat/>
    <w:rsid w:val="00F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D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D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">
    <w:name w:val="post-author"/>
    <w:basedOn w:val="DefaultParagraphFont"/>
    <w:rsid w:val="00F75DF4"/>
  </w:style>
  <w:style w:type="character" w:customStyle="1" w:styleId="post-meta-label">
    <w:name w:val="post-meta-label"/>
    <w:basedOn w:val="DefaultParagraphFont"/>
    <w:rsid w:val="00F75DF4"/>
  </w:style>
  <w:style w:type="character" w:customStyle="1" w:styleId="post-date">
    <w:name w:val="post-date"/>
    <w:basedOn w:val="DefaultParagraphFont"/>
    <w:rsid w:val="00F75DF4"/>
  </w:style>
  <w:style w:type="character" w:customStyle="1" w:styleId="post-update">
    <w:name w:val="post-update"/>
    <w:basedOn w:val="DefaultParagraphFont"/>
    <w:rsid w:val="00F75DF4"/>
  </w:style>
  <w:style w:type="character" w:customStyle="1" w:styleId="Heading3Char">
    <w:name w:val="Heading 3 Char"/>
    <w:basedOn w:val="DefaultParagraphFont"/>
    <w:link w:val="Heading3"/>
    <w:uiPriority w:val="9"/>
    <w:semiHidden/>
    <w:rsid w:val="00F75D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basedOn w:val="Normal"/>
    <w:rsid w:val="00F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78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-economy.com/author/datacloud/" TargetMode="External"/><Relationship Id="rId5" Type="http://schemas.openxmlformats.org/officeDocument/2006/relationships/hyperlink" Target="https://data-economy.com/cmai-india-and-broadgroup-forge-strategic-partnership-agreement-and-set-to-launch-of-national-data-center-cloud-empowerment-development-counc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N.K. GOYAL</dc:creator>
  <cp:lastModifiedBy>N.K. GOYAL</cp:lastModifiedBy>
  <cp:revision>1</cp:revision>
  <dcterms:created xsi:type="dcterms:W3CDTF">2020-06-09T10:39:00Z</dcterms:created>
  <dcterms:modified xsi:type="dcterms:W3CDTF">2020-06-09T10:42:00Z</dcterms:modified>
</cp:coreProperties>
</file>